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AD" w:rsidRDefault="008973B0" w:rsidP="00F8385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</w:t>
      </w:r>
      <w:bookmarkStart w:id="0" w:name="_GoBack"/>
      <w:r w:rsidR="00340AAD">
        <w:rPr>
          <w:rFonts w:ascii="Times New Roman" w:hAnsi="Times New Roman" w:cs="Times New Roman"/>
          <w:b/>
          <w:sz w:val="27"/>
          <w:szCs w:val="27"/>
          <w:lang w:eastAsia="ru-RU"/>
        </w:rPr>
        <w:t>РЕСПУБЛИКА МОРДОВИЯ</w:t>
      </w:r>
      <w:r w:rsidR="00340AAD" w:rsidRPr="00F7607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83856" w:rsidRPr="00F76074" w:rsidRDefault="00340AAD" w:rsidP="00340AA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83856" w:rsidRPr="00F76074">
        <w:rPr>
          <w:rFonts w:ascii="Times New Roman" w:hAnsi="Times New Roman" w:cs="Times New Roman"/>
          <w:b/>
          <w:sz w:val="27"/>
          <w:szCs w:val="27"/>
          <w:lang w:eastAsia="ru-RU"/>
        </w:rPr>
        <w:t>АДМИНИСТРАЦИЯ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ЕФАЕВ</w:t>
      </w:r>
      <w:r w:rsidR="008973B0">
        <w:rPr>
          <w:rFonts w:ascii="Times New Roman" w:hAnsi="Times New Roman" w:cs="Times New Roman"/>
          <w:b/>
          <w:sz w:val="27"/>
          <w:szCs w:val="27"/>
          <w:lang w:eastAsia="ru-RU"/>
        </w:rPr>
        <w:t>СК</w:t>
      </w:r>
      <w:r w:rsidR="00F8385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ОГО </w:t>
      </w:r>
      <w:r w:rsidR="00F83856" w:rsidRPr="00F7607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СЕЛЬСКОГО ПОСЕЛЕНИЯ</w:t>
      </w:r>
    </w:p>
    <w:p w:rsidR="00F83856" w:rsidRPr="00F76074" w:rsidRDefault="00F83856" w:rsidP="00F83856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КРАСНОСЛОБОДСКОГО</w:t>
      </w:r>
      <w:r w:rsidRPr="00F7607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Pr="00F7607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83856" w:rsidRDefault="00F83856" w:rsidP="00F838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F83856" w:rsidRPr="00F76074" w:rsidRDefault="00F83856" w:rsidP="00F838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F83856" w:rsidRDefault="00F83856" w:rsidP="00F838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F76074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F83856" w:rsidRPr="00F76074" w:rsidRDefault="00F83856" w:rsidP="00F83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3856" w:rsidRPr="00F76074" w:rsidRDefault="00F83856" w:rsidP="00F838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340AA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27337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04» июня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273372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607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г.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F76074">
        <w:rPr>
          <w:rFonts w:ascii="Times New Roman" w:hAnsi="Times New Roman" w:cs="Times New Roman"/>
          <w:b/>
          <w:sz w:val="26"/>
          <w:szCs w:val="26"/>
          <w:lang w:eastAsia="ru-RU"/>
        </w:rPr>
        <w:t>№</w:t>
      </w:r>
      <w:r w:rsidR="008973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3372">
        <w:rPr>
          <w:rFonts w:ascii="Times New Roman" w:hAnsi="Times New Roman" w:cs="Times New Roman"/>
          <w:b/>
          <w:sz w:val="26"/>
          <w:szCs w:val="26"/>
          <w:lang w:eastAsia="ru-RU"/>
        </w:rPr>
        <w:t>17</w:t>
      </w:r>
    </w:p>
    <w:p w:rsidR="00096BA1" w:rsidRPr="00096BA1" w:rsidRDefault="00096BA1" w:rsidP="00096BA1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6BA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096BA1" w:rsidRPr="008973B0" w:rsidRDefault="00096BA1" w:rsidP="00096BA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определении мест, предназначенных для выгула</w:t>
      </w:r>
      <w:r w:rsidR="00F83856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домашних животных на территории  </w:t>
      </w:r>
      <w:proofErr w:type="spellStart"/>
      <w:r w:rsidR="00340AA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Ефаев</w:t>
      </w:r>
      <w:r w:rsidR="008973B0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ск</w:t>
      </w:r>
      <w:r w:rsidR="00F83856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ого</w:t>
      </w:r>
      <w:proofErr w:type="spellEnd"/>
      <w:r w:rsidR="00F83856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F83856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Краснослободского</w:t>
      </w:r>
      <w:proofErr w:type="spellEnd"/>
      <w:r w:rsidR="00F83856"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Республики Мордовия </w:t>
      </w:r>
    </w:p>
    <w:p w:rsidR="00096BA1" w:rsidRPr="008973B0" w:rsidRDefault="00096BA1" w:rsidP="00096BA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973B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</w:t>
      </w:r>
      <w:r w:rsidR="00FA29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0EE"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856"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83856"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630EE"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F83856"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территории 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Уставом  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Определить места для выгула домашних животных на территории 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 </w:t>
      </w: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выгуле домашнего животного необходимо соблюдать следующие требования:</w:t>
      </w:r>
    </w:p>
    <w:p w:rsidR="00096BA1" w:rsidRPr="00F83856" w:rsidRDefault="00FA294F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6BA1"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096BA1" w:rsidRPr="00F83856" w:rsidRDefault="00FA294F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6BA1"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096BA1" w:rsidRPr="00F83856" w:rsidRDefault="00FA294F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6BA1"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выгул животного вне мест, разрешенных постановлением администрации </w:t>
      </w:r>
      <w:proofErr w:type="spellStart"/>
      <w:r w:rsidR="0034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Ефаев</w:t>
      </w:r>
      <w:r w:rsidR="0089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A1"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для выгула животных.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Выгул с домашними животными ЗАПРЕЩАЕТСЯ: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детских спортивных площадках;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площадях, бульварах;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096BA1" w:rsidRPr="00F83856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Выгул домашних животных допускается только под присмотром их владельцев.</w:t>
      </w:r>
    </w:p>
    <w:p w:rsidR="00096BA1" w:rsidRDefault="00096BA1" w:rsidP="00096BA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</w:t>
      </w:r>
      <w:proofErr w:type="gramStart"/>
      <w:r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A212EB" w:rsidRDefault="00340AAD" w:rsidP="00FA29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0BF">
        <w:rPr>
          <w:rFonts w:ascii="Times New Roman" w:hAnsi="Times New Roman" w:cs="Times New Roman"/>
          <w:sz w:val="24"/>
          <w:szCs w:val="24"/>
        </w:rPr>
        <w:t>6</w:t>
      </w:r>
      <w:r w:rsidR="00FA294F">
        <w:rPr>
          <w:rFonts w:ascii="Times New Roman" w:hAnsi="Times New Roman" w:cs="Times New Roman"/>
          <w:sz w:val="24"/>
          <w:szCs w:val="24"/>
        </w:rPr>
        <w:t>.</w:t>
      </w:r>
      <w:r w:rsidR="00096BA1" w:rsidRPr="00F8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2EB" w:rsidRPr="00A212E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</w:t>
      </w:r>
      <w:r w:rsidR="00A212E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212EB">
        <w:rPr>
          <w:rFonts w:ascii="Times New Roman" w:hAnsi="Times New Roman" w:cs="Times New Roman"/>
          <w:sz w:val="24"/>
          <w:szCs w:val="24"/>
          <w:lang w:eastAsia="ru-RU"/>
        </w:rPr>
        <w:t>и подлежит размещению на официальном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212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94F" w:rsidRDefault="00340AAD" w:rsidP="00FA29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160B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A294F" w:rsidRPr="00FA29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294F" w:rsidRPr="00FA294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A294F" w:rsidRPr="00FA294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294F" w:rsidRDefault="00FA294F" w:rsidP="00FA29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2EB" w:rsidRDefault="00A212EB" w:rsidP="00096BA1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2EB" w:rsidRDefault="00A212EB" w:rsidP="00096BA1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AAD" w:rsidRPr="00340AAD" w:rsidRDefault="00A212EB" w:rsidP="00E44F3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340AAD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Ефаев</w:t>
      </w:r>
      <w:r w:rsidR="008973B0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ск</w:t>
      </w:r>
      <w:r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</w:t>
      </w:r>
    </w:p>
    <w:p w:rsidR="00E44F36" w:rsidRPr="00340AAD" w:rsidRDefault="00E44F36" w:rsidP="00E44F36">
      <w:pPr>
        <w:pStyle w:val="a5"/>
        <w:rPr>
          <w:rFonts w:ascii="Times New Roman" w:hAnsi="Times New Roman" w:cs="Times New Roman"/>
          <w:b/>
          <w:lang w:eastAsia="ru-RU"/>
        </w:rPr>
      </w:pPr>
      <w:proofErr w:type="spellStart"/>
      <w:r w:rsidRPr="00340AAD">
        <w:rPr>
          <w:rFonts w:ascii="Times New Roman" w:hAnsi="Times New Roman" w:cs="Times New Roman"/>
          <w:b/>
          <w:lang w:eastAsia="ru-RU"/>
        </w:rPr>
        <w:t>Краснослободского</w:t>
      </w:r>
      <w:proofErr w:type="spellEnd"/>
      <w:r w:rsidRPr="00340AAD">
        <w:rPr>
          <w:rFonts w:ascii="Times New Roman" w:hAnsi="Times New Roman" w:cs="Times New Roman"/>
          <w:b/>
          <w:lang w:eastAsia="ru-RU"/>
        </w:rPr>
        <w:t xml:space="preserve"> муниципального района </w:t>
      </w:r>
    </w:p>
    <w:p w:rsidR="00096BA1" w:rsidRPr="00340AAD" w:rsidRDefault="00E44F36" w:rsidP="00E44F36">
      <w:pPr>
        <w:pStyle w:val="a5"/>
        <w:rPr>
          <w:rFonts w:ascii="Times New Roman" w:hAnsi="Times New Roman" w:cs="Times New Roman"/>
          <w:b/>
          <w:lang w:eastAsia="ru-RU"/>
        </w:rPr>
      </w:pPr>
      <w:r w:rsidRPr="00340AAD">
        <w:rPr>
          <w:rFonts w:ascii="Times New Roman" w:hAnsi="Times New Roman" w:cs="Times New Roman"/>
          <w:b/>
          <w:lang w:eastAsia="ru-RU"/>
        </w:rPr>
        <w:t xml:space="preserve">Республики Мордовия                                                                                                     </w:t>
      </w:r>
      <w:proofErr w:type="spellStart"/>
      <w:r w:rsidR="00340AAD" w:rsidRPr="00340AAD">
        <w:rPr>
          <w:rFonts w:ascii="Times New Roman" w:hAnsi="Times New Roman" w:cs="Times New Roman"/>
          <w:b/>
          <w:lang w:eastAsia="ru-RU"/>
        </w:rPr>
        <w:t>А.В.Панин</w:t>
      </w:r>
      <w:proofErr w:type="spellEnd"/>
    </w:p>
    <w:p w:rsidR="00096BA1" w:rsidRPr="00340AAD" w:rsidRDefault="00096BA1" w:rsidP="00096BA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212EB" w:rsidRDefault="00A212EB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096BA1" w:rsidRPr="00096BA1" w:rsidRDefault="00096BA1" w:rsidP="00096BA1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273372" w:rsidRDefault="00273372" w:rsidP="00096BA1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72" w:rsidRDefault="00273372" w:rsidP="002733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BA1" w:rsidRPr="00273372" w:rsidRDefault="00096BA1" w:rsidP="0027337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3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 </w:t>
      </w:r>
    </w:p>
    <w:p w:rsidR="00096BA1" w:rsidRPr="00273372" w:rsidRDefault="00096BA1" w:rsidP="0027337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37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96BA1" w:rsidRPr="00273372" w:rsidRDefault="00340AAD" w:rsidP="0027337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3372">
        <w:rPr>
          <w:rFonts w:ascii="Times New Roman" w:hAnsi="Times New Roman" w:cs="Times New Roman"/>
          <w:sz w:val="24"/>
          <w:szCs w:val="24"/>
          <w:lang w:eastAsia="ru-RU"/>
        </w:rPr>
        <w:t>Ефаев</w:t>
      </w:r>
      <w:r w:rsidR="008973B0" w:rsidRPr="00273372">
        <w:rPr>
          <w:rFonts w:ascii="Times New Roman" w:hAnsi="Times New Roman" w:cs="Times New Roman"/>
          <w:sz w:val="24"/>
          <w:szCs w:val="24"/>
          <w:lang w:eastAsia="ru-RU"/>
        </w:rPr>
        <w:t>ск</w:t>
      </w:r>
      <w:r w:rsidR="00A212EB" w:rsidRPr="0027337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12EB" w:rsidRPr="00273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6BA1" w:rsidRPr="002733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96BA1" w:rsidRPr="00273372" w:rsidRDefault="00096BA1" w:rsidP="0027337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372">
        <w:rPr>
          <w:rFonts w:ascii="Times New Roman" w:hAnsi="Times New Roman" w:cs="Times New Roman"/>
          <w:sz w:val="24"/>
          <w:szCs w:val="24"/>
          <w:lang w:eastAsia="ru-RU"/>
        </w:rPr>
        <w:t>от  </w:t>
      </w:r>
      <w:r w:rsidR="00273372" w:rsidRPr="00273372">
        <w:rPr>
          <w:rFonts w:ascii="Times New Roman" w:hAnsi="Times New Roman" w:cs="Times New Roman"/>
          <w:sz w:val="24"/>
          <w:szCs w:val="24"/>
          <w:lang w:eastAsia="ru-RU"/>
        </w:rPr>
        <w:t>04.06.2021</w:t>
      </w:r>
      <w:r w:rsidR="00A212EB" w:rsidRPr="0027337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273372" w:rsidRPr="002733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212EB" w:rsidRPr="00273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6BA1" w:rsidRPr="00A212EB" w:rsidRDefault="00096BA1" w:rsidP="00096BA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BA1" w:rsidRPr="00340AAD" w:rsidRDefault="00096BA1" w:rsidP="00340A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Места для выгула домашних животных на территории</w:t>
      </w:r>
    </w:p>
    <w:p w:rsidR="00096BA1" w:rsidRPr="00340AAD" w:rsidRDefault="00340AAD" w:rsidP="00340A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Ефаев</w:t>
      </w:r>
      <w:r w:rsidR="008973B0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ск</w:t>
      </w:r>
      <w:r w:rsidR="00A212EB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A212EB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212EB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>Краснослободского</w:t>
      </w:r>
      <w:proofErr w:type="spellEnd"/>
      <w:r w:rsidR="00A212EB" w:rsidRPr="00340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A212EB" w:rsidRPr="00A212EB" w:rsidRDefault="00A212EB" w:rsidP="00096BA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79"/>
        <w:gridCol w:w="4378"/>
        <w:gridCol w:w="1598"/>
      </w:tblGrid>
      <w:tr w:rsidR="00096BA1" w:rsidRPr="00A212EB" w:rsidTr="00E44F36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096BA1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096BA1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F36" w:rsidRDefault="00096BA1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Места для выгула </w:t>
            </w:r>
          </w:p>
          <w:p w:rsidR="00096BA1" w:rsidRPr="00A212EB" w:rsidRDefault="00096BA1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домашних животных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096BA1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96BA1" w:rsidRPr="00A212EB" w:rsidTr="00E44F36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E44F36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970472" w:rsidP="00340AAD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Ефаево</w:t>
            </w:r>
            <w:proofErr w:type="spellEnd"/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5160BF" w:rsidP="00096BA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Окраина</w:t>
            </w:r>
            <w:r w:rsidR="00FA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восточной стороны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6BA1" w:rsidRPr="00A212EB" w:rsidRDefault="00096BA1" w:rsidP="00096BA1">
            <w:pPr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94F" w:rsidRPr="00A212EB" w:rsidTr="00E44F36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E44F36" w:rsidP="00096BA1">
            <w:pPr>
              <w:spacing w:before="105" w:after="105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E44F36" w:rsidP="00340AAD">
            <w:pPr>
              <w:spacing w:before="105" w:after="105" w:line="3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айцево</w:t>
            </w:r>
            <w:proofErr w:type="spellEnd"/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Default="005160BF" w:rsidP="005160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сторона окраины</w:t>
            </w:r>
            <w:r w:rsidR="00FA294F" w:rsidRPr="007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FA294F" w:rsidP="00096BA1">
            <w:pPr>
              <w:spacing w:before="105" w:after="105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94F" w:rsidRPr="00A212EB" w:rsidTr="00E44F36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E44F36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FA294F" w:rsidP="00340AAD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Старое </w:t>
            </w:r>
            <w:proofErr w:type="spellStart"/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Лепьево</w:t>
            </w:r>
            <w:proofErr w:type="spellEnd"/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Default="00FA294F">
            <w:r w:rsidRPr="007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Окраины деревни 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FA294F" w:rsidP="00096BA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94F" w:rsidRPr="00A212EB" w:rsidTr="00E44F36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E44F36" w:rsidP="00096BA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FA294F" w:rsidP="00340AAD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Потьма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Default="00FA294F">
            <w:r w:rsidRPr="007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Окраины деревни 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94F" w:rsidRPr="00A212EB" w:rsidRDefault="00FA294F" w:rsidP="00096BA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12EB" w:rsidRPr="00A212EB" w:rsidTr="00E44F36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2EB" w:rsidRPr="00A212EB" w:rsidRDefault="00A212EB" w:rsidP="00096BA1">
            <w:pPr>
              <w:spacing w:before="105" w:after="105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2EB" w:rsidRPr="00A212EB" w:rsidRDefault="00A212EB" w:rsidP="00096BA1">
            <w:pPr>
              <w:spacing w:before="105" w:after="105" w:line="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2EB" w:rsidRPr="00A212EB" w:rsidRDefault="00A212EB" w:rsidP="00096BA1">
            <w:pPr>
              <w:spacing w:before="105" w:after="105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2EB" w:rsidRPr="00A212EB" w:rsidRDefault="00A212EB" w:rsidP="00096BA1">
            <w:pPr>
              <w:spacing w:before="105" w:after="105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C74DA" w:rsidRPr="00A212EB" w:rsidRDefault="003C74DA">
      <w:pPr>
        <w:rPr>
          <w:rFonts w:ascii="Times New Roman" w:hAnsi="Times New Roman" w:cs="Times New Roman"/>
          <w:sz w:val="24"/>
          <w:szCs w:val="24"/>
        </w:rPr>
      </w:pPr>
    </w:p>
    <w:sectPr w:rsidR="003C74DA" w:rsidRPr="00A212EB" w:rsidSect="003C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A1"/>
    <w:rsid w:val="00002441"/>
    <w:rsid w:val="00096BA1"/>
    <w:rsid w:val="000C7DD0"/>
    <w:rsid w:val="000D2B1A"/>
    <w:rsid w:val="000D51EA"/>
    <w:rsid w:val="00155E71"/>
    <w:rsid w:val="00273372"/>
    <w:rsid w:val="00281E5A"/>
    <w:rsid w:val="00340AAD"/>
    <w:rsid w:val="003C74DA"/>
    <w:rsid w:val="005160BF"/>
    <w:rsid w:val="005A40BB"/>
    <w:rsid w:val="006630EE"/>
    <w:rsid w:val="00753541"/>
    <w:rsid w:val="008973B0"/>
    <w:rsid w:val="00901B61"/>
    <w:rsid w:val="00933766"/>
    <w:rsid w:val="00970472"/>
    <w:rsid w:val="00A212EB"/>
    <w:rsid w:val="00A6228C"/>
    <w:rsid w:val="00CC2B8C"/>
    <w:rsid w:val="00DD26B1"/>
    <w:rsid w:val="00E44F36"/>
    <w:rsid w:val="00F83856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9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BA1"/>
    <w:rPr>
      <w:color w:val="0000FF"/>
      <w:u w:val="single"/>
    </w:rPr>
  </w:style>
  <w:style w:type="paragraph" w:customStyle="1" w:styleId="a4">
    <w:name w:val="a"/>
    <w:basedOn w:val="a"/>
    <w:rsid w:val="0009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4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2021-06-04T12:56:00Z</cp:lastPrinted>
  <dcterms:created xsi:type="dcterms:W3CDTF">2020-05-13T05:46:00Z</dcterms:created>
  <dcterms:modified xsi:type="dcterms:W3CDTF">2021-06-04T13:01:00Z</dcterms:modified>
</cp:coreProperties>
</file>