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54"/>
        <w:gridCol w:w="1843"/>
        <w:gridCol w:w="1985"/>
        <w:gridCol w:w="1134"/>
        <w:gridCol w:w="298"/>
      </w:tblGrid>
      <w:tr w:rsidR="00527CB2">
        <w:trPr>
          <w:trHeight w:val="1440"/>
        </w:trPr>
        <w:tc>
          <w:tcPr>
            <w:tcW w:w="1091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CB2" w:rsidRDefault="007D5EF9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об исполнении бюджета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Ефаевского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Краснослободского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муниципального района Республики Мордовия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за  </w:t>
            </w:r>
            <w:r>
              <w:rPr>
                <w:rFonts w:ascii="Times New Roman" w:hAnsi="Times New Roman"/>
                <w:b/>
                <w:sz w:val="24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</w:rPr>
              <w:t>кв. 202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 г.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527CB2">
        <w:trPr>
          <w:trHeight w:val="54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Утверждено на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Исполнено на 01.0</w:t>
            </w:r>
            <w:r>
              <w:rPr>
                <w:rFonts w:ascii="Times New Roman" w:hAnsi="Times New Roman"/>
                <w:b/>
                <w:sz w:val="20"/>
              </w:rPr>
              <w:t>7</w:t>
            </w:r>
            <w:r>
              <w:rPr>
                <w:rFonts w:ascii="Times New Roman" w:hAnsi="Times New Roman"/>
                <w:b/>
                <w:sz w:val="20"/>
              </w:rPr>
              <w:t>.202</w:t>
            </w: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27CB2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Доходы,  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9584,5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93,5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27CB2">
        <w:trPr>
          <w:trHeight w:val="3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27CB2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7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315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налоговые и неналоговые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533,8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55,1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1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255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Налоговые доходы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533,8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55,1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255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479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из бюджетов других уровней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9050,7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8674,6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90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</w:rPr>
              <w:t>75,0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212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Дотация на </w:t>
            </w:r>
            <w:r>
              <w:rPr>
                <w:rFonts w:ascii="Times New Roman" w:hAnsi="Times New Roman"/>
              </w:rPr>
              <w:t>выравнивание бюджетной обеспеченности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811,9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609,4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292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12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>
              <w:rPr>
                <w:rFonts w:ascii="Times New Roman" w:hAnsi="Times New Roman"/>
              </w:rPr>
              <w:t>заключенными соглашениями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ind w:firstLineChars="250" w:firstLine="55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323E6" w:rsidRDefault="007323E6" w:rsidP="007323E6">
            <w:pPr>
              <w:spacing w:after="0" w:line="240" w:lineRule="auto"/>
              <w:ind w:firstLineChars="250" w:firstLine="55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ind w:firstLineChars="250" w:firstLine="55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2848,7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2744,0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96,3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247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406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Субвенции на осуществление </w:t>
            </w:r>
            <w:proofErr w:type="gramStart"/>
            <w:r>
              <w:rPr>
                <w:rFonts w:ascii="Times New Roman" w:hAnsi="Times New Roman"/>
              </w:rPr>
              <w:t>первичного</w:t>
            </w:r>
            <w:proofErr w:type="gramEnd"/>
            <w:r>
              <w:rPr>
                <w:rFonts w:ascii="Times New Roman" w:hAnsi="Times New Roman"/>
              </w:rPr>
              <w:t xml:space="preserve"> ВУС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59,0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105,1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66,1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44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</w:t>
            </w:r>
            <w:r w:rsidR="007323E6">
              <w:rPr>
                <w:rFonts w:ascii="Times New Roman" w:hAnsi="Times New Roman"/>
              </w:rPr>
              <w:t>е межбюджетные трансферты переда</w:t>
            </w:r>
            <w:r>
              <w:rPr>
                <w:rFonts w:ascii="Times New Roman" w:hAnsi="Times New Roman"/>
              </w:rPr>
              <w:t>ваемые 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9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Субвенции на осуществление полномочий по </w:t>
            </w:r>
            <w:r>
              <w:rPr>
                <w:rFonts w:ascii="Times New Roman" w:hAnsi="Times New Roman"/>
              </w:rPr>
              <w:t>определению перечня должностных лиц, уполномоченных  составлять протоколы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9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ind w:firstLineChars="300" w:firstLine="660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ind w:firstLineChars="300" w:firstLine="66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56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74,6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56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от продажи зем</w:t>
            </w:r>
            <w:r w:rsidR="007323E6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льных участков,</w:t>
            </w:r>
            <w:r w:rsidR="007323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находящихся в собственности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5130,8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5130,8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Расходы, всего: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85,5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ind w:firstLineChars="250" w:firstLine="55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5316,4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ind w:firstLineChars="250" w:firstLine="55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4550,3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1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555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Общегосударственные вопросы(01)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1895,6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72,1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49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Национальная оборона (02)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159,0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105,1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66,1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Правоохранительная деятельность (03)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509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Национальная экономика(04)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3024,0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3E6" w:rsidRDefault="007323E6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96,5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52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Жилищно-коммунальное хозяйство(05)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04,3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37,9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61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Социальная политика(10)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72,8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646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Обслуживание государственного и </w:t>
            </w:r>
            <w:r>
              <w:rPr>
                <w:rFonts w:ascii="Times New Roman" w:hAnsi="Times New Roman"/>
              </w:rPr>
              <w:t>муниципального долга(13)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323E6" w:rsidP="007323E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      </w:t>
            </w:r>
            <w:r w:rsidR="007D5EF9">
              <w:rPr>
                <w:rFonts w:ascii="Times New Roman" w:hAnsi="Times New Roman"/>
                <w:color w:val="000000" w:themeColor="text1"/>
              </w:rPr>
              <w:t>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CB2" w:rsidRDefault="00527CB2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7CB2" w:rsidRDefault="007D5EF9" w:rsidP="007323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527CB2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27CB2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7D5EF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7CB2" w:rsidRDefault="00527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527CB2" w:rsidRDefault="00527CB2">
      <w:pPr>
        <w:jc w:val="center"/>
        <w:rPr>
          <w:rFonts w:ascii="Times New Roman" w:hAnsi="Times New Roman"/>
          <w:b/>
          <w:sz w:val="40"/>
        </w:rPr>
      </w:pPr>
    </w:p>
    <w:sectPr w:rsidR="00527CB2">
      <w:pgSz w:w="11906" w:h="16838"/>
      <w:pgMar w:top="426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EF9" w:rsidRDefault="007D5EF9">
      <w:pPr>
        <w:spacing w:line="240" w:lineRule="auto"/>
      </w:pPr>
      <w:r>
        <w:separator/>
      </w:r>
    </w:p>
  </w:endnote>
  <w:endnote w:type="continuationSeparator" w:id="0">
    <w:p w:rsidR="007D5EF9" w:rsidRDefault="007D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roman"/>
    <w:pitch w:val="default"/>
    <w:sig w:usb0="00000001" w:usb1="0000285A" w:usb2="00000000" w:usb3="00000000" w:csb0="2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EF9" w:rsidRDefault="007D5EF9">
      <w:pPr>
        <w:spacing w:after="0"/>
      </w:pPr>
      <w:r>
        <w:separator/>
      </w:r>
    </w:p>
  </w:footnote>
  <w:footnote w:type="continuationSeparator" w:id="0">
    <w:p w:rsidR="007D5EF9" w:rsidRDefault="007D5E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5066E"/>
    <w:rsid w:val="00527CB2"/>
    <w:rsid w:val="007323E6"/>
    <w:rsid w:val="007D5EF9"/>
    <w:rsid w:val="00BB162D"/>
    <w:rsid w:val="00C138CE"/>
    <w:rsid w:val="00C5066E"/>
    <w:rsid w:val="00E15AC8"/>
    <w:rsid w:val="094B5940"/>
    <w:rsid w:val="0A1F722F"/>
    <w:rsid w:val="0C6404E7"/>
    <w:rsid w:val="0D8D55CF"/>
    <w:rsid w:val="11751E25"/>
    <w:rsid w:val="168B3752"/>
    <w:rsid w:val="19EA3F2D"/>
    <w:rsid w:val="219C0935"/>
    <w:rsid w:val="22692BF3"/>
    <w:rsid w:val="23F7480E"/>
    <w:rsid w:val="352E69D5"/>
    <w:rsid w:val="3B0806B1"/>
    <w:rsid w:val="3F817BE4"/>
    <w:rsid w:val="47086643"/>
    <w:rsid w:val="493F6DDE"/>
    <w:rsid w:val="49D95AF0"/>
    <w:rsid w:val="4B275459"/>
    <w:rsid w:val="50246BE6"/>
    <w:rsid w:val="51CF6E30"/>
    <w:rsid w:val="532F725E"/>
    <w:rsid w:val="552A127E"/>
    <w:rsid w:val="5BDE05F0"/>
    <w:rsid w:val="5E9A1EF1"/>
    <w:rsid w:val="642037FE"/>
    <w:rsid w:val="6652010C"/>
    <w:rsid w:val="6B4B4A16"/>
    <w:rsid w:val="727041DC"/>
    <w:rsid w:val="791302A6"/>
    <w:rsid w:val="79450F83"/>
    <w:rsid w:val="79A279F4"/>
    <w:rsid w:val="7B6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rPr>
      <w:rFonts w:asciiTheme="minorHAnsi" w:hAnsiTheme="minorHAnsi"/>
      <w:sz w:val="22"/>
    </w:rPr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5">
    <w:name w:val="Текст выноски Знак"/>
    <w:basedOn w:val="14"/>
    <w:link w:val="a4"/>
    <w:qFormat/>
    <w:rPr>
      <w:rFonts w:ascii="Segoe UI" w:hAnsi="Segoe UI"/>
      <w:sz w:val="18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rPr>
      <w:rFonts w:asciiTheme="minorHAnsi" w:hAnsiTheme="minorHAnsi"/>
      <w:sz w:val="22"/>
    </w:rPr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5">
    <w:name w:val="Текст выноски Знак"/>
    <w:basedOn w:val="14"/>
    <w:link w:val="a4"/>
    <w:qFormat/>
    <w:rPr>
      <w:rFonts w:ascii="Segoe UI" w:hAnsi="Segoe UI"/>
      <w:sz w:val="18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2024-02-12T12:40:00Z</dcterms:created>
  <dcterms:modified xsi:type="dcterms:W3CDTF">2025-10-17T06:54:00Z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D1EF361B0D0649A1B368808752682227_13</vt:lpwstr>
  </property>
</Properties>
</file>